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B1123" w14:textId="77777777" w:rsidR="00000000" w:rsidRPr="00AA1A5A" w:rsidRDefault="00794496" w:rsidP="003F17B8">
      <w:pPr>
        <w:rPr>
          <w:rFonts w:ascii="Times New Roman" w:hAnsi="Times New Roman" w:cs="Times New Roman"/>
          <w:b/>
          <w:sz w:val="24"/>
        </w:rPr>
      </w:pPr>
      <w:r w:rsidRPr="00AA1A5A">
        <w:rPr>
          <w:rFonts w:ascii="Times New Roman" w:hAnsi="Times New Roman" w:cs="Times New Roman"/>
          <w:b/>
          <w:sz w:val="24"/>
        </w:rPr>
        <w:t>Obrazac</w:t>
      </w:r>
      <w:r w:rsidR="008942F0">
        <w:rPr>
          <w:rFonts w:ascii="Times New Roman" w:hAnsi="Times New Roman" w:cs="Times New Roman"/>
          <w:b/>
          <w:sz w:val="24"/>
        </w:rPr>
        <w:t xml:space="preserve"> 1.3.2. Izvedbeni plan nastave (</w:t>
      </w:r>
      <w:r w:rsidR="0010332B" w:rsidRPr="00AA1A5A">
        <w:rPr>
          <w:rFonts w:ascii="Times New Roman" w:hAnsi="Times New Roman" w:cs="Times New Roman"/>
          <w:b/>
          <w:i/>
          <w:sz w:val="24"/>
        </w:rPr>
        <w:t>syllabus</w:t>
      </w:r>
      <w:r w:rsidR="008942F0">
        <w:rPr>
          <w:rFonts w:ascii="Times New Roman" w:hAnsi="Times New Roman" w:cs="Times New Roman"/>
          <w:b/>
          <w:sz w:val="24"/>
        </w:rPr>
        <w:t>)</w:t>
      </w:r>
      <w:r w:rsidR="00B4202A">
        <w:rPr>
          <w:rStyle w:val="FootnoteReference"/>
          <w:rFonts w:ascii="Times New Roman" w:hAnsi="Times New Roman" w:cs="Times New Roman"/>
          <w:b/>
          <w:sz w:val="24"/>
        </w:rPr>
        <w:footnoteReference w:customMarkFollows="1" w:id="1"/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1"/>
        <w:gridCol w:w="391"/>
        <w:gridCol w:w="392"/>
        <w:gridCol w:w="283"/>
        <w:gridCol w:w="31"/>
        <w:gridCol w:w="78"/>
        <w:gridCol w:w="208"/>
        <w:gridCol w:w="112"/>
        <w:gridCol w:w="71"/>
        <w:gridCol w:w="163"/>
        <w:gridCol w:w="229"/>
        <w:gridCol w:w="122"/>
        <w:gridCol w:w="270"/>
        <w:gridCol w:w="438"/>
        <w:gridCol w:w="115"/>
        <w:gridCol w:w="90"/>
        <w:gridCol w:w="267"/>
        <w:gridCol w:w="374"/>
        <w:gridCol w:w="308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215"/>
        <w:gridCol w:w="101"/>
        <w:gridCol w:w="1184"/>
      </w:tblGrid>
      <w:tr w:rsidR="004B553E" w:rsidRPr="009947BA" w14:paraId="15B2221E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32D6A92" w14:textId="77777777" w:rsidR="004B553E" w:rsidRPr="004923F4" w:rsidRDefault="009A284F" w:rsidP="009A284F">
            <w:pPr>
              <w:spacing w:before="20" w:after="20"/>
              <w:rPr>
                <w:rFonts w:ascii="Times New Roman" w:hAnsi="Times New Roman" w:cs="Times New Roman"/>
                <w:b/>
              </w:rPr>
            </w:pPr>
            <w:r w:rsidRPr="004923F4">
              <w:rPr>
                <w:rFonts w:ascii="Times New Roman" w:hAnsi="Times New Roman" w:cs="Times New Roman"/>
                <w:b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505E2A72" w14:textId="77777777" w:rsidR="004B553E" w:rsidRPr="004923F4" w:rsidRDefault="001D6850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EKONOMIKA BRODARSTVA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478F3539" w14:textId="77777777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akad. god.</w:t>
            </w:r>
          </w:p>
        </w:tc>
        <w:tc>
          <w:tcPr>
            <w:tcW w:w="1533" w:type="dxa"/>
            <w:gridSpan w:val="4"/>
            <w:vAlign w:val="center"/>
          </w:tcPr>
          <w:p w14:paraId="5BF9B56E" w14:textId="59DA2B0A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</w:rPr>
            </w:pPr>
            <w:r w:rsidRPr="004923F4">
              <w:rPr>
                <w:rFonts w:ascii="Times New Roman" w:hAnsi="Times New Roman" w:cs="Times New Roman"/>
                <w:sz w:val="20"/>
              </w:rPr>
              <w:t>20</w:t>
            </w:r>
            <w:r w:rsidR="001475B2">
              <w:rPr>
                <w:rFonts w:ascii="Times New Roman" w:hAnsi="Times New Roman" w:cs="Times New Roman"/>
                <w:sz w:val="20"/>
              </w:rPr>
              <w:t>2</w:t>
            </w:r>
            <w:r w:rsidR="006D174A">
              <w:rPr>
                <w:rFonts w:ascii="Times New Roman" w:hAnsi="Times New Roman" w:cs="Times New Roman"/>
                <w:sz w:val="20"/>
              </w:rPr>
              <w:t>3</w:t>
            </w:r>
            <w:r w:rsidRPr="004923F4">
              <w:rPr>
                <w:rFonts w:ascii="Times New Roman" w:hAnsi="Times New Roman" w:cs="Times New Roman"/>
                <w:sz w:val="20"/>
              </w:rPr>
              <w:t>./202</w:t>
            </w:r>
            <w:r w:rsidR="006D174A">
              <w:rPr>
                <w:rFonts w:ascii="Times New Roman" w:hAnsi="Times New Roman" w:cs="Times New Roman"/>
                <w:sz w:val="20"/>
              </w:rPr>
              <w:t>4</w:t>
            </w:r>
            <w:r w:rsidRPr="004923F4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4B553E" w:rsidRPr="009947BA" w14:paraId="7CA113A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DD3949D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68F94252" w14:textId="77777777" w:rsidR="004B553E" w:rsidRPr="004923F4" w:rsidRDefault="00EF57A4" w:rsidP="00A87FD8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 w:rsidRPr="00EF57A4">
              <w:rPr>
                <w:rFonts w:ascii="Times New Roman" w:hAnsi="Times New Roman" w:cs="Times New Roman"/>
                <w:sz w:val="20"/>
              </w:rPr>
              <w:t xml:space="preserve">Preddiplomski studij </w:t>
            </w:r>
            <w:r w:rsidR="00A87FD8">
              <w:rPr>
                <w:rFonts w:ascii="Times New Roman" w:hAnsi="Times New Roman" w:cs="Times New Roman"/>
                <w:sz w:val="20"/>
              </w:rPr>
              <w:t>Nautika</w:t>
            </w:r>
            <w:r w:rsidRPr="00EF57A4">
              <w:rPr>
                <w:rFonts w:ascii="Times New Roman" w:hAnsi="Times New Roman" w:cs="Times New Roman"/>
                <w:sz w:val="20"/>
              </w:rPr>
              <w:t xml:space="preserve"> i tehnologija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3D722439" w14:textId="77777777" w:rsidR="004B553E" w:rsidRPr="004923F4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</w:tc>
        <w:tc>
          <w:tcPr>
            <w:tcW w:w="1533" w:type="dxa"/>
            <w:gridSpan w:val="4"/>
          </w:tcPr>
          <w:p w14:paraId="5EE46FC7" w14:textId="77777777" w:rsidR="004B553E" w:rsidRPr="004923F4" w:rsidRDefault="0018449C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</w:tr>
      <w:tr w:rsidR="004B553E" w:rsidRPr="009947BA" w14:paraId="75589ED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4A7C2996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18544E9D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Pomorski odjel</w:t>
            </w:r>
          </w:p>
        </w:tc>
      </w:tr>
      <w:tr w:rsidR="004B553E" w:rsidRPr="009947BA" w14:paraId="6D80E638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3D1CA8F" w14:textId="77777777" w:rsidR="004B553E" w:rsidRPr="004923F4" w:rsidRDefault="004B553E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0254BBED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07BA1CC3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09EE1806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0E1C449D" w14:textId="77777777" w:rsidR="004B553E" w:rsidRPr="004923F4" w:rsidRDefault="00000000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A284F" w:rsidRPr="009947BA" w14:paraId="0A6D9943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50CEB95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5BB662B5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2499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jednopredmetni</w:t>
            </w:r>
          </w:p>
          <w:p w14:paraId="7EF5A0B4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1501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30230943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4B270A28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5981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33BD90ED" w14:textId="77777777" w:rsidR="009A284F" w:rsidRPr="004923F4" w:rsidRDefault="00000000" w:rsidP="009A284F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specijalistički</w:t>
            </w:r>
          </w:p>
        </w:tc>
      </w:tr>
      <w:tr w:rsidR="009A284F" w:rsidRPr="009947BA" w14:paraId="08B61352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99D458E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1182247E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48BEA953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5572ADCB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2B821A04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392CDA0E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A284F" w:rsidRPr="009947BA" w14:paraId="38DE9CCA" w14:textId="77777777" w:rsidTr="009A284F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4C0FE829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194A4FA7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49C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14:paraId="52DE7C94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8449C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3C5E1B79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49C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0150C568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8449C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12B1CF19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4A629AEB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43DE0E7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A284F" w:rsidRPr="009947BA" w14:paraId="7DC938B1" w14:textId="77777777" w:rsidTr="009A284F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4F31C0E2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vMerge/>
          </w:tcPr>
          <w:p w14:paraId="42C16D3A" w14:textId="77777777" w:rsidR="009A284F" w:rsidRPr="004923F4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11881CB8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2DC27FBC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19AB0E50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5250E3AF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043B9B80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1312E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A284F" w:rsidRPr="009947BA" w14:paraId="44432DFA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B90CB2C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6CCF2DF9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6323A53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6986F1B2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78F32003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222017F1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42AC18D0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04796DA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Opterećenje</w:t>
            </w:r>
          </w:p>
        </w:tc>
        <w:tc>
          <w:tcPr>
            <w:tcW w:w="391" w:type="dxa"/>
          </w:tcPr>
          <w:p w14:paraId="35730A87" w14:textId="77777777" w:rsidR="009A284F" w:rsidRPr="004923F4" w:rsidRDefault="00EF57A4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392" w:type="dxa"/>
          </w:tcPr>
          <w:p w14:paraId="1967B503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3A97F102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1" w:type="dxa"/>
            <w:gridSpan w:val="3"/>
          </w:tcPr>
          <w:p w14:paraId="7205A70D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392" w:type="dxa"/>
            <w:gridSpan w:val="2"/>
          </w:tcPr>
          <w:p w14:paraId="5DE688F2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2" w:type="dxa"/>
            <w:gridSpan w:val="2"/>
          </w:tcPr>
          <w:p w14:paraId="7020830E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2A509371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70352A7E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58CD9921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5F40B2E9" w14:textId="77777777" w:rsidR="009A284F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501C7C32" w14:textId="77777777" w:rsidR="009A284F" w:rsidRDefault="00114666" w:rsidP="009A284F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P02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6FD5650D" w14:textId="77777777" w:rsidR="009A284F" w:rsidRP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68928A39" w14:textId="77777777" w:rsidR="009A284F" w:rsidRDefault="00EF57A4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Hrvatski</w:t>
            </w:r>
          </w:p>
        </w:tc>
      </w:tr>
      <w:tr w:rsidR="009A284F" w:rsidRPr="009947BA" w14:paraId="24A9256A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2785A75" w14:textId="77777777" w:rsidR="009A284F" w:rsidRPr="009947BA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3E3321AE" w14:textId="0FC612AA" w:rsidR="009A284F" w:rsidRPr="00E30A3A" w:rsidRDefault="001475B2" w:rsidP="00884301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4A9FEE9F" w14:textId="77777777" w:rsid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74921E81" w14:textId="45FA6C3F" w:rsidR="009A284F" w:rsidRDefault="001475B2" w:rsidP="00E30A3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</w:tr>
      <w:tr w:rsidR="009A284F" w:rsidRPr="009947BA" w14:paraId="6209F41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80D1260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7886AF8F" w14:textId="77777777" w:rsidR="009A284F" w:rsidRPr="009947BA" w:rsidRDefault="00666B7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Nema.</w:t>
            </w:r>
          </w:p>
        </w:tc>
      </w:tr>
      <w:tr w:rsidR="009A284F" w:rsidRPr="009947BA" w14:paraId="5DC92664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32E6DD6B" w14:textId="77777777" w:rsidR="009A284F" w:rsidRPr="007361E7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7A1907C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8D29FF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134FDE8A" w14:textId="25B98D29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20F3163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D4B7D16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440A8624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62C8E20D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4F94F7CB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1029F92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8A906C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77764B0C" w14:textId="0ACEDCD5" w:rsidR="009A284F" w:rsidRPr="009947BA" w:rsidRDefault="0018449C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1502F5B4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54744E0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0A2A0FB5" w14:textId="77777777" w:rsidR="009A284F" w:rsidRPr="009947BA" w:rsidRDefault="0018449C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0AA94D6D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1C0C0AB1" w14:textId="77777777" w:rsidR="009A284F" w:rsidRPr="009947BA" w:rsidRDefault="0018449C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691864A4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D98C638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58F9254A" w14:textId="40E5EAFA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7D047A9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7D9E2D5" w14:textId="77777777" w:rsidR="009A284F" w:rsidRPr="00B4202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2CDFFDDD" w14:textId="64EF06D4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81AE420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2AAE5520" w14:textId="77777777" w:rsidR="009A284F" w:rsidRPr="009947BA" w:rsidRDefault="0018449C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2F4C53E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FE12956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6BFBA095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0BA297F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E3B0AB3" w14:textId="77777777" w:rsidR="009A284F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5A1649B2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416153F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7E39D4B8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1B44D7DB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77ABF78D" w14:textId="77777777" w:rsidR="009A284F" w:rsidRPr="007361E7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15893180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3B19BB4F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65339BD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07EF6925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06A16D96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6B7A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79F5CF5B" w14:textId="77777777" w:rsidR="009A284F" w:rsidRPr="00C02454" w:rsidRDefault="00000000" w:rsidP="005D351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B4202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B4202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5D3518" w:rsidRPr="00B4202A">
              <w:rPr>
                <w:rFonts w:ascii="Times New Roman" w:hAnsi="Times New Roman" w:cs="Times New Roman"/>
                <w:sz w:val="18"/>
              </w:rPr>
              <w:t>e-učenje</w:t>
            </w:r>
          </w:p>
        </w:tc>
        <w:tc>
          <w:tcPr>
            <w:tcW w:w="1500" w:type="dxa"/>
            <w:gridSpan w:val="3"/>
            <w:vAlign w:val="center"/>
          </w:tcPr>
          <w:p w14:paraId="6620DB4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terenska nastava</w:t>
            </w:r>
          </w:p>
        </w:tc>
      </w:tr>
      <w:tr w:rsidR="009A284F" w:rsidRPr="009947BA" w14:paraId="6E348ADC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4B3CB4E5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2F49446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35869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66B7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2BE92E8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70A9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2BAAB68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4F2834F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5484300F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785CAA" w:rsidRPr="009947BA" w14:paraId="0C993B1B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70C00AD6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Ishodi učenja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5992" w:type="dxa"/>
            <w:gridSpan w:val="23"/>
            <w:vAlign w:val="center"/>
          </w:tcPr>
          <w:p w14:paraId="7218A42B" w14:textId="77777777" w:rsidR="008E7628" w:rsidRPr="008E7628" w:rsidRDefault="008E7628" w:rsidP="008E762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8E7628">
              <w:rPr>
                <w:rFonts w:ascii="Times New Roman" w:hAnsi="Times New Roman" w:cs="Times New Roman"/>
                <w:sz w:val="18"/>
              </w:rPr>
              <w:t xml:space="preserve">1. Ispitati i povezati osnovne ekonomske pojave i procese u morskom brodarstvu, te identificirati uzroke i posljedice istih. </w:t>
            </w:r>
          </w:p>
          <w:p w14:paraId="365EFB09" w14:textId="77777777" w:rsidR="008E7628" w:rsidRPr="008E7628" w:rsidRDefault="008E7628" w:rsidP="008E762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8E7628">
              <w:rPr>
                <w:rFonts w:ascii="Times New Roman" w:hAnsi="Times New Roman" w:cs="Times New Roman"/>
                <w:sz w:val="18"/>
              </w:rPr>
              <w:t>2. Usporediti i organizirati poznate definicije i klasifikacije ekonomskih pojava i procesa u udžbenicima. Formulirati i izložiti činjenična dostignuća u okviru ekonomike brodarstva na originalan (sebi svojstven) način.</w:t>
            </w:r>
          </w:p>
          <w:p w14:paraId="74D15405" w14:textId="77777777" w:rsidR="008E7628" w:rsidRPr="008E7628" w:rsidRDefault="008E7628" w:rsidP="008E762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8E7628">
              <w:rPr>
                <w:rFonts w:ascii="Times New Roman" w:hAnsi="Times New Roman" w:cs="Times New Roman"/>
                <w:sz w:val="18"/>
              </w:rPr>
              <w:t xml:space="preserve">3. Provjeriti konstruiranjem odgovarajućih dijagrama i analiziranjem zaključaka različite probleme u okviru ekonomike brodarstva predviđenih nastavnim planom i programom. </w:t>
            </w:r>
          </w:p>
          <w:p w14:paraId="75139DCA" w14:textId="1D913629" w:rsidR="00785CAA" w:rsidRPr="00B4202A" w:rsidRDefault="008E7628" w:rsidP="008E762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8E7628">
              <w:rPr>
                <w:rFonts w:ascii="Times New Roman" w:hAnsi="Times New Roman" w:cs="Times New Roman"/>
                <w:sz w:val="18"/>
              </w:rPr>
              <w:t>4. Izgraditi i prezentirati svijest (znanje) o teorijskim dostignućima u okviru aktualne literature iz područja ekonomike brodarstva.</w:t>
            </w:r>
          </w:p>
        </w:tc>
      </w:tr>
      <w:tr w:rsidR="00785CAA" w:rsidRPr="009947BA" w14:paraId="0DD3253E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6D7D43DC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lastRenderedPageBreak/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79A152F1" w14:textId="77777777" w:rsidR="00785CAA" w:rsidRDefault="00792714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Primijeniti </w:t>
            </w:r>
            <w:r w:rsidR="001A5D4E" w:rsidRPr="001A5D4E">
              <w:rPr>
                <w:rFonts w:ascii="Times New Roman" w:hAnsi="Times New Roman" w:cs="Times New Roman"/>
                <w:sz w:val="18"/>
              </w:rPr>
              <w:t>različite tehnike i metode prijevoza tereta i putnika morem s ciljem osposobljavanja za samostalni i kritički rad u praksi</w:t>
            </w:r>
            <w:r w:rsidR="001A5D4E">
              <w:rPr>
                <w:rFonts w:ascii="Times New Roman" w:hAnsi="Times New Roman" w:cs="Times New Roman"/>
                <w:sz w:val="18"/>
              </w:rPr>
              <w:t>.</w:t>
            </w:r>
          </w:p>
          <w:p w14:paraId="3CF7E9DA" w14:textId="77777777" w:rsidR="001A5D4E" w:rsidRPr="00B4202A" w:rsidRDefault="001A5D4E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Povećanje općih kompetencija za cjelovito visokoškolsko obrazovanje.</w:t>
            </w:r>
          </w:p>
        </w:tc>
      </w:tr>
      <w:tr w:rsidR="009A284F" w:rsidRPr="009947BA" w14:paraId="0EC5B9F1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7848753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284F" w:rsidRPr="009947BA" w14:paraId="0600A895" w14:textId="77777777" w:rsidTr="009A284F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27B08DF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5510474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6C8C2B36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5862B97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5E710395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30A35BAC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istraživanje</w:t>
            </w:r>
          </w:p>
        </w:tc>
      </w:tr>
      <w:tr w:rsidR="009A284F" w:rsidRPr="009947BA" w14:paraId="1F166123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62502076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36FA41E2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39BE4DF9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6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54C21F40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3635B34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452B097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</w:t>
            </w:r>
          </w:p>
        </w:tc>
      </w:tr>
      <w:tr w:rsidR="009A284F" w:rsidRPr="009947BA" w14:paraId="1D0BF902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389945D2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B18556A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1F91B25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33730CDE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5FC17E02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ostalo: </w:t>
            </w:r>
          </w:p>
        </w:tc>
      </w:tr>
      <w:tr w:rsidR="009A284F" w:rsidRPr="009947BA" w14:paraId="2339242B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F5C72E1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48B00192" w14:textId="77777777" w:rsidR="00EF57A4" w:rsidRPr="00EF57A4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Redovita prisutnost na predavanjima</w:t>
            </w:r>
          </w:p>
        </w:tc>
      </w:tr>
      <w:tr w:rsidR="009A284F" w:rsidRPr="009947BA" w14:paraId="2431290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22D4F33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7F443F99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6B7A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zimski ispitni rok </w:t>
            </w:r>
          </w:p>
        </w:tc>
        <w:tc>
          <w:tcPr>
            <w:tcW w:w="2471" w:type="dxa"/>
            <w:gridSpan w:val="10"/>
          </w:tcPr>
          <w:p w14:paraId="7848DC3F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66B7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ljetni ispitni rok</w:t>
            </w:r>
          </w:p>
        </w:tc>
        <w:tc>
          <w:tcPr>
            <w:tcW w:w="2113" w:type="dxa"/>
            <w:gridSpan w:val="6"/>
          </w:tcPr>
          <w:p w14:paraId="1E364CE8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jesenski ispitni rok</w:t>
            </w:r>
          </w:p>
        </w:tc>
      </w:tr>
      <w:tr w:rsidR="009A284F" w:rsidRPr="009947BA" w14:paraId="6A9BF11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D00266C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59CEC324" w14:textId="77777777" w:rsidR="009A284F" w:rsidRDefault="007C7E6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rasporedu objavljenom na mrežnim stranicama Pomorskog odjela.</w:t>
            </w:r>
          </w:p>
        </w:tc>
        <w:tc>
          <w:tcPr>
            <w:tcW w:w="2471" w:type="dxa"/>
            <w:gridSpan w:val="10"/>
            <w:vAlign w:val="center"/>
          </w:tcPr>
          <w:p w14:paraId="6C2127F9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4F076AE0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2920B8A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B7DA1ED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Opis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7487" w:type="dxa"/>
            <w:gridSpan w:val="30"/>
          </w:tcPr>
          <w:p w14:paraId="1DB9EA60" w14:textId="77777777" w:rsidR="0014742E" w:rsidRDefault="0014742E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bookmarkStart w:id="0" w:name="OLE_LINK5"/>
            <w:r w:rsidRPr="0014742E">
              <w:rPr>
                <w:rFonts w:ascii="Times New Roman" w:eastAsia="MS Gothic" w:hAnsi="Times New Roman" w:cs="Times New Roman"/>
                <w:sz w:val="18"/>
              </w:rPr>
              <w:t>Cilj kolegija je upoznati studente s teorijskim pretpostavkama i područjima primjene osnovnih ekonomskih zakonitosti u poslovanju brodara i svih subjekata u pomorskom transportu, u djelomično nepredvidivim ekonomskim i tehnološkim uvjetima.</w:t>
            </w:r>
          </w:p>
          <w:p w14:paraId="0061204C" w14:textId="77777777" w:rsidR="009A284F" w:rsidRPr="009947BA" w:rsidRDefault="00515DB6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515DB6">
              <w:rPr>
                <w:rFonts w:ascii="Times New Roman" w:eastAsia="MS Gothic" w:hAnsi="Times New Roman" w:cs="Times New Roman"/>
                <w:sz w:val="18"/>
              </w:rPr>
              <w:t xml:space="preserve">Upoznavanje s osnovnim ekonomskim pojmovima u pomorstvu – prihodi, rashodi, troškovi, dobit, imovina, amortizacija, kamate i dr. Upoznavanje s ekonomskim ciklusima u svjetskom gospodarstvu i pomorstvu. Vrste i elementi ciklusa, te njihova uloga u donošenju odluka. Upoznavanje s različitim oblicima brodarskih organizacija i njihovom svojstvima – njihove specifičnosti i osobine. Pojmovi ponude i potražnje i njihovo međudjelovanje u stvaranju tržišta pomorskog transporta. Vozarine i vozarinski indeksi. Vrste troškova. Upoznavanje s načinom optimizacije </w:t>
            </w:r>
            <w:r w:rsidR="00522AC7" w:rsidRPr="00515DB6">
              <w:rPr>
                <w:rFonts w:ascii="Times New Roman" w:eastAsia="MS Gothic" w:hAnsi="Times New Roman" w:cs="Times New Roman"/>
                <w:sz w:val="18"/>
              </w:rPr>
              <w:t>poslovanja</w:t>
            </w:r>
            <w:r w:rsidRPr="00515DB6">
              <w:rPr>
                <w:rFonts w:ascii="Times New Roman" w:eastAsia="MS Gothic" w:hAnsi="Times New Roman" w:cs="Times New Roman"/>
                <w:sz w:val="18"/>
              </w:rPr>
              <w:t xml:space="preserve"> (troškova) u pomorskom transportu.</w:t>
            </w:r>
            <w:bookmarkEnd w:id="0"/>
          </w:p>
        </w:tc>
      </w:tr>
      <w:tr w:rsidR="009A284F" w:rsidRPr="009947BA" w14:paraId="08A3566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758F5F3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Sadržaj kolegija (n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>astavne teme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487" w:type="dxa"/>
            <w:gridSpan w:val="30"/>
          </w:tcPr>
          <w:p w14:paraId="5444646F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1. Osnovni ekonomski pojmovi 1/2</w:t>
            </w:r>
          </w:p>
          <w:p w14:paraId="5ECDD2C9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2. Osnovni ekonomski pojmovi 2/2</w:t>
            </w:r>
          </w:p>
          <w:p w14:paraId="191C4868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3. Putničko brodarstvo; Teretno brodarstvo; Slobodno (trampersko)-bulkersko brodarstvo; Linijsko brodarstvo; Tankersko brodarstvo 1/2</w:t>
            </w:r>
          </w:p>
          <w:p w14:paraId="6D127A05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4. Putničko brodarstvo; Teretno brodarstvo; Slobodno (trampersko)-bulkersko brodarstvo; Linijsko brodarstvo; Tankersko brodarstvo 2/2</w:t>
            </w:r>
          </w:p>
          <w:p w14:paraId="78E01384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5. Suhi rasuti tereti; Generalni tereti; Ponuda brodskog prostora</w:t>
            </w:r>
          </w:p>
          <w:p w14:paraId="475998FA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6. Tržište tramperskog (bulkerskog) brodskog prostora; Tržište linijskog brodskog prostora; Konferencije u linijskom brodarstvu; Pulovi i među-konferencijski sporazumi u linijskom brodarstvu</w:t>
            </w:r>
          </w:p>
          <w:p w14:paraId="534E898F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7. Tržište tankerskog brodskog prostora; Pokazatelji dinamike pomorskog tržišta – vozarinski indeksi</w:t>
            </w:r>
          </w:p>
          <w:p w14:paraId="07000B85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8. Mehanizam ponude i potražnje</w:t>
            </w:r>
          </w:p>
          <w:p w14:paraId="27C69541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9. Formiranje vozarina u morskom brodarstvu</w:t>
            </w:r>
          </w:p>
          <w:p w14:paraId="0858B156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10. Općenito o troškovima u morskom brodarstvu; Vrste, mjesta i nosioci troškova u morskom brodarstvu</w:t>
            </w:r>
          </w:p>
          <w:p w14:paraId="4D97F819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11. Fiksni, varijabilni i granični troškovi</w:t>
            </w:r>
          </w:p>
          <w:p w14:paraId="5A15B856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12. Amortizacija u morskom brodarstvu</w:t>
            </w:r>
          </w:p>
          <w:p w14:paraId="0E4DB29B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13. Prosječni troškovi putovanja broda po jedinici pomorskog prijevoznog učinka, po jedinici količine tereta i po jedinici prevaljenog morskog puta</w:t>
            </w:r>
          </w:p>
          <w:p w14:paraId="55C9A558" w14:textId="77777777" w:rsidR="001475B2" w:rsidRPr="001475B2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14. Optimizacija troškova putovanja broda; Optimizacija prijevoznih sposobnosti broda; Optimalna veličina broda; Optimalna brzina broda; Optimizacija vremena boravka broda u lukama</w:t>
            </w:r>
          </w:p>
          <w:p w14:paraId="41EEFE6C" w14:textId="33D91449" w:rsidR="00F114A6" w:rsidRPr="00F114A6" w:rsidRDefault="001475B2" w:rsidP="001475B2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475B2">
              <w:rPr>
                <w:rFonts w:ascii="Times New Roman" w:eastAsia="MS Gothic" w:hAnsi="Times New Roman" w:cs="Times New Roman"/>
                <w:sz w:val="18"/>
              </w:rPr>
              <w:t>15. Osnovni pokazatelj uspješnosti poslovanja u morskom brodarstvu</w:t>
            </w:r>
          </w:p>
        </w:tc>
      </w:tr>
      <w:tr w:rsidR="009A284F" w:rsidRPr="009947BA" w14:paraId="6B0452E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D3710E6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Obvezna literatura</w:t>
            </w:r>
          </w:p>
        </w:tc>
        <w:tc>
          <w:tcPr>
            <w:tcW w:w="7487" w:type="dxa"/>
            <w:gridSpan w:val="30"/>
          </w:tcPr>
          <w:p w14:paraId="44903314" w14:textId="77777777" w:rsidR="009A284F" w:rsidRPr="009947BA" w:rsidRDefault="00666B7A" w:rsidP="0018449C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Stopford, M.: </w:t>
            </w:r>
            <w:bookmarkStart w:id="1" w:name="OLE_LINK1"/>
            <w:r w:rsidRPr="00666B7A">
              <w:rPr>
                <w:rFonts w:ascii="Times New Roman" w:eastAsia="MS Gothic" w:hAnsi="Times New Roman" w:cs="Times New Roman"/>
                <w:sz w:val="18"/>
              </w:rPr>
              <w:t>Maritime Economics 3rd Ed.,</w:t>
            </w:r>
            <w:bookmarkEnd w:id="1"/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Routledge, 2009.</w:t>
            </w:r>
          </w:p>
        </w:tc>
      </w:tr>
      <w:tr w:rsidR="009A284F" w:rsidRPr="009947BA" w14:paraId="11CD66B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FEDD43E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7" w:type="dxa"/>
            <w:gridSpan w:val="30"/>
          </w:tcPr>
          <w:p w14:paraId="01F42478" w14:textId="77777777" w:rsidR="009A284F" w:rsidRDefault="00666B7A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Mitrović, F.: Ekonomika brodarstva, Pomorski fakultet Sveučilišta u Splitu, Split, 2008.</w:t>
            </w:r>
          </w:p>
          <w:p w14:paraId="0E27D02F" w14:textId="77777777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Glavan, B.: Ekonomika morskog brodarstva, Školska knjiga, Zagreb, 1992.</w:t>
            </w:r>
          </w:p>
          <w:p w14:paraId="286A6495" w14:textId="77777777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Kesić, B.: Počuča, M.: Ekonomika brodarstva, Vježbe, Pomorski fakultet u Rijeci, Rijeka,</w:t>
            </w:r>
          </w:p>
          <w:p w14:paraId="14A179E1" w14:textId="77777777" w:rsidR="00666B7A" w:rsidRPr="009947B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2001.</w:t>
            </w:r>
          </w:p>
        </w:tc>
      </w:tr>
      <w:tr w:rsidR="009A284F" w:rsidRPr="009947BA" w14:paraId="229F565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FEB046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4614AF8C" w14:textId="77777777" w:rsidR="009A284F" w:rsidRPr="009947BA" w:rsidRDefault="00C57A00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Dodatni materijali za pripremu predavanja (DMP), materijali za vježbe (MV) nalaze se na e-learning sustavu: http://moodle.srce.hr</w:t>
            </w:r>
          </w:p>
        </w:tc>
      </w:tr>
      <w:tr w:rsidR="009A284F" w:rsidRPr="009947BA" w14:paraId="1D4DCF3B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5BF2DB4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5"/>
          </w:tcPr>
          <w:p w14:paraId="224928C9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5"/>
          </w:tcPr>
          <w:p w14:paraId="6BAE6B0D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A284F" w:rsidRPr="009947BA" w14:paraId="11801EAE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4D13C780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0AD954C4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A0BEC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4E959FD2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5D21131B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58E6C827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289955BD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1D7AF7C6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9A284F" w:rsidRPr="009947BA" w14:paraId="66375CCE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B25B214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702DA44C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2204DB57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2F5F6974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7A5D609A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6B4FEF80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74A3EF91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502A876F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0A9A8D9C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drugi oblici</w:t>
            </w:r>
          </w:p>
        </w:tc>
      </w:tr>
      <w:tr w:rsidR="009A284F" w:rsidRPr="009947BA" w14:paraId="1926E7E0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4F04172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Način formiranja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400BA0DC" w14:textId="77777777" w:rsidR="009A284F" w:rsidRPr="00B7307A" w:rsidRDefault="007D174B" w:rsidP="007D174B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25</w:t>
            </w:r>
            <w:r w:rsidR="00662088">
              <w:rPr>
                <w:rFonts w:ascii="Times New Roman" w:eastAsia="MS Gothic" w:hAnsi="Times New Roman" w:cs="Times New Roman"/>
                <w:sz w:val="18"/>
              </w:rPr>
              <w:t xml:space="preserve">% prisutnost na predavanjima; </w:t>
            </w:r>
            <w:r>
              <w:rPr>
                <w:rFonts w:ascii="Times New Roman" w:eastAsia="MS Gothic" w:hAnsi="Times New Roman" w:cs="Times New Roman"/>
                <w:sz w:val="18"/>
              </w:rPr>
              <w:t>75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% </w:t>
            </w:r>
            <w:r w:rsidR="00662088">
              <w:rPr>
                <w:rFonts w:ascii="Times New Roman" w:eastAsia="MS Gothic" w:hAnsi="Times New Roman" w:cs="Times New Roman"/>
                <w:sz w:val="18"/>
              </w:rPr>
              <w:t>pismeni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ispit</w:t>
            </w:r>
          </w:p>
        </w:tc>
      </w:tr>
      <w:tr w:rsidR="009A284F" w:rsidRPr="009947BA" w14:paraId="40C47AF5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049A2896" w14:textId="77777777" w:rsidR="00785CAA" w:rsidRPr="00B4202A" w:rsidRDefault="009A284F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 xml:space="preserve">Ocjenjivanje </w:t>
            </w:r>
          </w:p>
          <w:p w14:paraId="2913BC6A" w14:textId="77777777" w:rsidR="009A284F" w:rsidRPr="009947BA" w:rsidRDefault="00785CAA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sz w:val="18"/>
              </w:rPr>
              <w:t>/upisati postotak ili broj bodova za 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752FF1A4" w14:textId="77777777" w:rsidR="009A284F" w:rsidRPr="00B7307A" w:rsidRDefault="00860F81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&lt;=6</w:t>
            </w:r>
            <w:r w:rsidR="0066208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6390" w:type="dxa"/>
            <w:gridSpan w:val="26"/>
            <w:vAlign w:val="center"/>
          </w:tcPr>
          <w:p w14:paraId="4B561730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nedovoljan (1)</w:t>
            </w:r>
          </w:p>
        </w:tc>
      </w:tr>
      <w:tr w:rsidR="009A284F" w:rsidRPr="009947BA" w14:paraId="3F9A9181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4CADDFC5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456E6F71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66-75</w:t>
            </w:r>
          </w:p>
        </w:tc>
        <w:tc>
          <w:tcPr>
            <w:tcW w:w="6390" w:type="dxa"/>
            <w:gridSpan w:val="26"/>
            <w:vAlign w:val="center"/>
          </w:tcPr>
          <w:p w14:paraId="38B62AF3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dovoljan (2)</w:t>
            </w:r>
          </w:p>
        </w:tc>
      </w:tr>
      <w:tr w:rsidR="009A284F" w:rsidRPr="009947BA" w14:paraId="4BB1BF47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27CCEAEA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7B5CDFCE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76-85</w:t>
            </w:r>
          </w:p>
        </w:tc>
        <w:tc>
          <w:tcPr>
            <w:tcW w:w="6390" w:type="dxa"/>
            <w:gridSpan w:val="26"/>
            <w:vAlign w:val="center"/>
          </w:tcPr>
          <w:p w14:paraId="3502E902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dobar (3)</w:t>
            </w:r>
          </w:p>
        </w:tc>
      </w:tr>
      <w:tr w:rsidR="009A284F" w:rsidRPr="009947BA" w14:paraId="08FBBE70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D03E08E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18CA98A8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86-95</w:t>
            </w:r>
          </w:p>
        </w:tc>
        <w:tc>
          <w:tcPr>
            <w:tcW w:w="6390" w:type="dxa"/>
            <w:gridSpan w:val="26"/>
            <w:vAlign w:val="center"/>
          </w:tcPr>
          <w:p w14:paraId="2F4F1C41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vrlo dobar (4)</w:t>
            </w:r>
          </w:p>
        </w:tc>
      </w:tr>
      <w:tr w:rsidR="009A284F" w:rsidRPr="009947BA" w14:paraId="0DEA2EC2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3CC5737A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7DEBF046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96-100</w:t>
            </w:r>
          </w:p>
        </w:tc>
        <w:tc>
          <w:tcPr>
            <w:tcW w:w="6390" w:type="dxa"/>
            <w:gridSpan w:val="26"/>
            <w:vAlign w:val="center"/>
          </w:tcPr>
          <w:p w14:paraId="5F6DAF47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izvrstan (5)</w:t>
            </w:r>
          </w:p>
        </w:tc>
      </w:tr>
      <w:tr w:rsidR="009A284F" w:rsidRPr="009947BA" w14:paraId="3E10BEE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C107488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4E537E1D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Sveučilišta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741A1059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sastavnice</w:t>
            </w:r>
          </w:p>
          <w:p w14:paraId="26F2232A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interna evaluacija nastave </w:t>
            </w:r>
          </w:p>
          <w:p w14:paraId="323BCD69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3B44161A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9A284F" w:rsidRPr="009947BA" w14:paraId="6887067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379A859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Napomena</w:t>
            </w:r>
            <w:r>
              <w:rPr>
                <w:rFonts w:ascii="Times New Roman" w:hAnsi="Times New Roman" w:cs="Times New Roman"/>
                <w:b/>
                <w:sz w:val="18"/>
              </w:rPr>
              <w:t> / 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0D3C29CA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Sukladno čl. 6.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Odbora za etiku u znanosti i visokom obrazovanju, „od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studenta se očekuje da pošteno i etično ispunjava svoje obveze, da mu je temeljni cilj akademska izvrsnost, da se ponaša civilizirano, s poštovanjem i bez predrasuda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“. </w:t>
            </w:r>
          </w:p>
          <w:p w14:paraId="581BDA7C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Prema čl. 14.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Sveučilišta u Zadru, od studenata se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očekuje </w:t>
            </w:r>
            <w:r>
              <w:rPr>
                <w:rFonts w:ascii="Times New Roman" w:eastAsia="MS Gothic" w:hAnsi="Times New Roman" w:cs="Times New Roman"/>
                <w:sz w:val="18"/>
              </w:rPr>
              <w:t>„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odgovorno i savjesno ispunjavanje obveza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Dužnost je studenata/studentica čuvati ugled i dostojanstvo svih članova/članica sveučilišne zajednice i Sveučilišta u Zadru u cjelini, promovirati moralne i akademske vrijednosti i načela.</w:t>
            </w:r>
            <w:r w:rsidRPr="00197510">
              <w:rPr>
                <w:rFonts w:ascii="Times New Roman" w:hAnsi="Times New Roman" w:cs="Times New Roman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</w:p>
          <w:p w14:paraId="3F99B86A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07448D88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prijevare kao što su uporaba ili posjedovanje knjiga, bilježaka, podataka, elektroničkih naprava ili drugih pomagala za vrijeme ispita, osim u slučajevima kada je to izrijekom dopušteno; </w:t>
            </w:r>
          </w:p>
          <w:p w14:paraId="6BF657C5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krivotvorenja kao što su uporaba ili posjedovanje </w:t>
            </w:r>
            <w:r w:rsidRPr="0028545A">
              <w:rPr>
                <w:rFonts w:ascii="Times New Roman" w:eastAsia="MS Gothic" w:hAnsi="Times New Roman" w:cs="Times New Roman"/>
                <w:sz w:val="18"/>
              </w:rPr>
              <w:t>neautorizirana m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aterijala tijekom ispita; lažno predstavljanje i nazočnost ispitima u ime drugih studenata; lažiranje dokumenata u vezi sa studijima; falsificiranje potpisa i ocjena; krivotvorenje rezultata ispita</w:t>
            </w:r>
            <w:r>
              <w:rPr>
                <w:rFonts w:ascii="Times New Roman" w:eastAsia="MS Gothic" w:hAnsi="Times New Roman" w:cs="Times New Roman"/>
                <w:sz w:val="18"/>
              </w:rPr>
              <w:t>“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649217B3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Svi oblici neetičnog ponašanja rezultirat će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negativnom ocjenom u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kolegiju bez mogućnosti nadoknade ili popravka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U slučaju težih povreda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primjenjuje se </w:t>
            </w:r>
            <w:hyperlink r:id="rId7" w:history="1">
              <w:r w:rsidRPr="00197510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53A42709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5B7A6B85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elektronskoj komunikaciji bit će odgovarano samo na poruke koje dolaze s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poznatih adresa s imenom i prezimenom, te koje su napisane hrvatskim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standardom i primjerenim akademskim stilom.</w:t>
            </w:r>
          </w:p>
          <w:p w14:paraId="027BB2B3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5E832749" w14:textId="77777777" w:rsidR="009A284F" w:rsidRPr="009947BA" w:rsidRDefault="009A284F" w:rsidP="00B4202A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kolegiju se koristi Merlin, sustav za e-učenje, pa su studentima</w:t>
            </w:r>
            <w:r w:rsidR="00B4202A">
              <w:rPr>
                <w:rFonts w:ascii="Times New Roman" w:eastAsia="MS Gothic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potrebni AAI računi.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/izbrisati po potrebi/</w:t>
            </w:r>
          </w:p>
        </w:tc>
      </w:tr>
    </w:tbl>
    <w:p w14:paraId="1F0F159D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C7554" w14:textId="77777777" w:rsidR="002971B1" w:rsidRDefault="002971B1" w:rsidP="009947BA">
      <w:pPr>
        <w:spacing w:before="0" w:after="0"/>
      </w:pPr>
      <w:r>
        <w:separator/>
      </w:r>
    </w:p>
  </w:endnote>
  <w:endnote w:type="continuationSeparator" w:id="0">
    <w:p w14:paraId="682E5D3C" w14:textId="77777777" w:rsidR="002971B1" w:rsidRDefault="002971B1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571A4" w14:textId="77777777" w:rsidR="002971B1" w:rsidRDefault="002971B1" w:rsidP="009947BA">
      <w:pPr>
        <w:spacing w:before="0" w:after="0"/>
      </w:pPr>
      <w:r>
        <w:separator/>
      </w:r>
    </w:p>
  </w:footnote>
  <w:footnote w:type="continuationSeparator" w:id="0">
    <w:p w14:paraId="0850053B" w14:textId="77777777" w:rsidR="002971B1" w:rsidRDefault="002971B1" w:rsidP="009947BA">
      <w:pPr>
        <w:spacing w:before="0" w:after="0"/>
      </w:pPr>
      <w:r>
        <w:continuationSeparator/>
      </w:r>
    </w:p>
  </w:footnote>
  <w:footnote w:id="1">
    <w:p w14:paraId="671DFFE5" w14:textId="77777777" w:rsidR="00B4202A" w:rsidRDefault="00B4202A" w:rsidP="008A3541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8A3541">
        <w:rPr>
          <w:rFonts w:ascii="Times New Roman" w:hAnsi="Times New Roman" w:cs="Times New Roman"/>
          <w:i/>
          <w:color w:val="404040" w:themeColor="text1" w:themeTint="BF"/>
          <w:sz w:val="18"/>
          <w:szCs w:val="18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7CAA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Georgia" w:hAnsi="Georgia"/>
        <w:b w:val="0"/>
        <w:bCs w:val="0"/>
        <w:sz w:val="22"/>
      </w:rPr>
    </w:pPr>
    <w:r>
      <w:rPr>
        <w:rFonts w:ascii="Georgia" w:hAnsi="Georgia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327433" wp14:editId="4BA07E67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8D761B" w14:textId="77777777" w:rsidR="0079745E" w:rsidRDefault="0079745E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E5CF94A" wp14:editId="1FD44608">
                                <wp:extent cx="971550" cy="807865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3AC4C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79745E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0A781ED" wp14:editId="05302835">
                          <wp:extent cx="971550" cy="807865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1B3A0D">
      <w:rPr>
        <w:rFonts w:ascii="Georgia" w:hAnsi="Georgia"/>
        <w:sz w:val="22"/>
      </w:rPr>
      <w:t>SVEUČILIŠTE U ZADRU</w:t>
    </w:r>
    <w:r w:rsidRPr="001B3A0D">
      <w:rPr>
        <w:rFonts w:ascii="Georgia" w:hAnsi="Georgia"/>
        <w:sz w:val="22"/>
      </w:rPr>
      <w:tab/>
    </w:r>
    <w:r w:rsidRPr="001B3A0D">
      <w:rPr>
        <w:rFonts w:ascii="Georgia" w:hAnsi="Georgia"/>
        <w:sz w:val="22"/>
      </w:rPr>
      <w:tab/>
    </w:r>
  </w:p>
  <w:p w14:paraId="064A5AA8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59" w:right="-142"/>
      <w:rPr>
        <w:rFonts w:ascii="Georgia" w:hAnsi="Georgia"/>
        <w:b w:val="0"/>
        <w:bCs w:val="0"/>
        <w:sz w:val="22"/>
      </w:rPr>
    </w:pPr>
    <w:r w:rsidRPr="001B3A0D">
      <w:rPr>
        <w:rFonts w:ascii="Georgia" w:hAnsi="Georgia"/>
        <w:sz w:val="22"/>
      </w:rPr>
      <w:t xml:space="preserve">UNIVERSITAS STUDIORUM IADERTINA </w:t>
    </w:r>
  </w:p>
  <w:p w14:paraId="6D848AC9" w14:textId="77777777" w:rsidR="0079745E" w:rsidRPr="001B3A0D" w:rsidRDefault="0079745E" w:rsidP="0079745E">
    <w:pPr>
      <w:pBdr>
        <w:bottom w:val="single" w:sz="4" w:space="1" w:color="auto"/>
      </w:pBdr>
      <w:tabs>
        <w:tab w:val="left" w:pos="1418"/>
      </w:tabs>
      <w:spacing w:before="0" w:after="0"/>
      <w:ind w:left="1560"/>
      <w:rPr>
        <w:rFonts w:ascii="Georgia" w:hAnsi="Georgia"/>
        <w:sz w:val="18"/>
        <w:szCs w:val="20"/>
      </w:rPr>
    </w:pPr>
    <w:r>
      <w:rPr>
        <w:rFonts w:ascii="Georgia" w:hAnsi="Georgia"/>
        <w:sz w:val="18"/>
        <w:szCs w:val="20"/>
      </w:rPr>
      <w:t>Obrazac 1.3.2. Izvedbeni plan nastave (</w:t>
    </w:r>
    <w:r w:rsidRPr="00CA543A">
      <w:rPr>
        <w:rFonts w:ascii="Georgia" w:hAnsi="Georgia"/>
        <w:i/>
        <w:sz w:val="18"/>
        <w:szCs w:val="20"/>
      </w:rPr>
      <w:t>syllabus</w:t>
    </w:r>
    <w:r>
      <w:rPr>
        <w:rFonts w:ascii="Georgia" w:hAnsi="Georgia"/>
        <w:sz w:val="18"/>
        <w:szCs w:val="20"/>
      </w:rPr>
      <w:t>)</w:t>
    </w:r>
  </w:p>
  <w:p w14:paraId="10CD4439" w14:textId="77777777" w:rsidR="0079745E" w:rsidRDefault="0079745E" w:rsidP="0079745E">
    <w:pPr>
      <w:pStyle w:val="Header"/>
    </w:pPr>
  </w:p>
  <w:p w14:paraId="2DBEF448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00C06"/>
    <w:rsid w:val="0001045D"/>
    <w:rsid w:val="000A790E"/>
    <w:rsid w:val="000C0578"/>
    <w:rsid w:val="0010332B"/>
    <w:rsid w:val="00114666"/>
    <w:rsid w:val="001443A2"/>
    <w:rsid w:val="0014742E"/>
    <w:rsid w:val="001475B2"/>
    <w:rsid w:val="00150B32"/>
    <w:rsid w:val="0018449C"/>
    <w:rsid w:val="00197510"/>
    <w:rsid w:val="001A5D4E"/>
    <w:rsid w:val="001D6850"/>
    <w:rsid w:val="001D7577"/>
    <w:rsid w:val="0022722C"/>
    <w:rsid w:val="0028545A"/>
    <w:rsid w:val="002971B1"/>
    <w:rsid w:val="002E1CE6"/>
    <w:rsid w:val="002F2D22"/>
    <w:rsid w:val="00326091"/>
    <w:rsid w:val="00357643"/>
    <w:rsid w:val="00371634"/>
    <w:rsid w:val="00386E9C"/>
    <w:rsid w:val="00393964"/>
    <w:rsid w:val="003A3E41"/>
    <w:rsid w:val="003A3FA8"/>
    <w:rsid w:val="003B3EAA"/>
    <w:rsid w:val="003F11B6"/>
    <w:rsid w:val="003F17B8"/>
    <w:rsid w:val="00453362"/>
    <w:rsid w:val="00461219"/>
    <w:rsid w:val="00470F6D"/>
    <w:rsid w:val="00483BC3"/>
    <w:rsid w:val="004923F4"/>
    <w:rsid w:val="004B553E"/>
    <w:rsid w:val="00515DB6"/>
    <w:rsid w:val="00522AC7"/>
    <w:rsid w:val="005353ED"/>
    <w:rsid w:val="005514C3"/>
    <w:rsid w:val="005870A9"/>
    <w:rsid w:val="005D3518"/>
    <w:rsid w:val="005E1668"/>
    <w:rsid w:val="005F6E0B"/>
    <w:rsid w:val="006053F2"/>
    <w:rsid w:val="0062328F"/>
    <w:rsid w:val="00662088"/>
    <w:rsid w:val="00666B7A"/>
    <w:rsid w:val="00684BBC"/>
    <w:rsid w:val="006B4920"/>
    <w:rsid w:val="006D174A"/>
    <w:rsid w:val="00700D7A"/>
    <w:rsid w:val="007361E7"/>
    <w:rsid w:val="007368EB"/>
    <w:rsid w:val="0078125F"/>
    <w:rsid w:val="00785CAA"/>
    <w:rsid w:val="00792714"/>
    <w:rsid w:val="00794496"/>
    <w:rsid w:val="007967CC"/>
    <w:rsid w:val="0079745E"/>
    <w:rsid w:val="00797B40"/>
    <w:rsid w:val="007C43A4"/>
    <w:rsid w:val="007C7E6F"/>
    <w:rsid w:val="007D174B"/>
    <w:rsid w:val="007D4D2D"/>
    <w:rsid w:val="00847741"/>
    <w:rsid w:val="00860F81"/>
    <w:rsid w:val="00865776"/>
    <w:rsid w:val="00874D5D"/>
    <w:rsid w:val="00884301"/>
    <w:rsid w:val="00891C60"/>
    <w:rsid w:val="008942F0"/>
    <w:rsid w:val="008A3541"/>
    <w:rsid w:val="008D45DB"/>
    <w:rsid w:val="008E7628"/>
    <w:rsid w:val="0090214F"/>
    <w:rsid w:val="0091312E"/>
    <w:rsid w:val="009163E6"/>
    <w:rsid w:val="009760E8"/>
    <w:rsid w:val="009830B3"/>
    <w:rsid w:val="009947BA"/>
    <w:rsid w:val="00997F41"/>
    <w:rsid w:val="009A284F"/>
    <w:rsid w:val="009C56B1"/>
    <w:rsid w:val="009D5226"/>
    <w:rsid w:val="009E2FD4"/>
    <w:rsid w:val="00A67AB1"/>
    <w:rsid w:val="00A87FD8"/>
    <w:rsid w:val="00A9132B"/>
    <w:rsid w:val="00AA1A5A"/>
    <w:rsid w:val="00AD23FB"/>
    <w:rsid w:val="00B4202A"/>
    <w:rsid w:val="00B421FE"/>
    <w:rsid w:val="00B612F8"/>
    <w:rsid w:val="00B71A57"/>
    <w:rsid w:val="00B7307A"/>
    <w:rsid w:val="00BA0BEC"/>
    <w:rsid w:val="00C02454"/>
    <w:rsid w:val="00C3477B"/>
    <w:rsid w:val="00C55B87"/>
    <w:rsid w:val="00C57A00"/>
    <w:rsid w:val="00C85956"/>
    <w:rsid w:val="00C91E40"/>
    <w:rsid w:val="00C9733D"/>
    <w:rsid w:val="00CA3783"/>
    <w:rsid w:val="00CB23F4"/>
    <w:rsid w:val="00CF5EFB"/>
    <w:rsid w:val="00D136E4"/>
    <w:rsid w:val="00D5334D"/>
    <w:rsid w:val="00D5523D"/>
    <w:rsid w:val="00D944DF"/>
    <w:rsid w:val="00DD110C"/>
    <w:rsid w:val="00DE6D53"/>
    <w:rsid w:val="00E06E39"/>
    <w:rsid w:val="00E07D73"/>
    <w:rsid w:val="00E17D18"/>
    <w:rsid w:val="00E30A3A"/>
    <w:rsid w:val="00E30E67"/>
    <w:rsid w:val="00EA6643"/>
    <w:rsid w:val="00EF57A4"/>
    <w:rsid w:val="00F02A8F"/>
    <w:rsid w:val="00F114A6"/>
    <w:rsid w:val="00F513E0"/>
    <w:rsid w:val="00F53A24"/>
    <w:rsid w:val="00F566DA"/>
    <w:rsid w:val="00F84F5E"/>
    <w:rsid w:val="00FC2198"/>
    <w:rsid w:val="00FC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00860"/>
  <w15:docId w15:val="{2C8897A8-38D4-4E3E-9CE9-44AAF992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3F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3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13696-88CA-48E8-9EF2-9058CCAA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User</cp:lastModifiedBy>
  <cp:revision>7</cp:revision>
  <dcterms:created xsi:type="dcterms:W3CDTF">2023-03-16T21:21:00Z</dcterms:created>
  <dcterms:modified xsi:type="dcterms:W3CDTF">2023-12-19T10:58:00Z</dcterms:modified>
</cp:coreProperties>
</file>